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32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sz w:val="40"/>
          <w:szCs w:val="32"/>
        </w:rPr>
        <w:t>短缺药带量采购</w:t>
      </w:r>
      <w:r>
        <w:rPr>
          <w:rFonts w:hint="eastAsia" w:ascii="方正小标宋简体" w:eastAsia="方正小标宋简体"/>
          <w:sz w:val="40"/>
          <w:szCs w:val="32"/>
        </w:rPr>
        <w:t>中选企业及品种表</w:t>
      </w:r>
    </w:p>
    <w:bookmarkEnd w:id="0"/>
    <w:p>
      <w:pPr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</w:p>
    <w:tbl>
      <w:tblPr>
        <w:tblStyle w:val="3"/>
        <w:tblW w:w="10701" w:type="dxa"/>
        <w:tblInd w:w="-7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36"/>
        <w:gridCol w:w="1118"/>
        <w:gridCol w:w="1411"/>
        <w:gridCol w:w="1418"/>
        <w:gridCol w:w="992"/>
        <w:gridCol w:w="709"/>
        <w:gridCol w:w="1559"/>
        <w:gridCol w:w="148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2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产品名称</w:t>
            </w:r>
          </w:p>
        </w:tc>
        <w:tc>
          <w:tcPr>
            <w:tcW w:w="11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剂型</w:t>
            </w:r>
          </w:p>
        </w:tc>
        <w:tc>
          <w:tcPr>
            <w:tcW w:w="14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规格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包装规格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包材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计价单位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生产企业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0"/>
              </w:rPr>
              <w:t>供应区域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注射用苄星青霉素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普通粉针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120万单位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120万单位*10支/盒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玻璃瓶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华北制药股份有限公司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120万单位*10瓶/盒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西林瓶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江西东风药业股份有限公司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2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垂体后叶注射液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1ml:6IU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  <w:r>
              <w:rPr>
                <w:rFonts w:ascii="宋体" w:hAnsi="宋体" w:eastAsia="宋体"/>
                <w:kern w:val="0"/>
                <w:sz w:val="20"/>
              </w:rPr>
              <w:t>1ml:6IU*10</w:t>
            </w:r>
            <w:r>
              <w:rPr>
                <w:rFonts w:hint="eastAsia" w:ascii="宋体" w:hAnsi="宋体" w:eastAsia="宋体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kern w:val="0"/>
                <w:sz w:val="20"/>
              </w:rPr>
              <w:t>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安徽宏业药业有限公司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1ml:6IU*10支/盒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南京新百药业有限公司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 w:cs="宋体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注射用促皮质素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冻干粉针剂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25U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25U*1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低硼硅玻璃管制注射剂瓶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上海上药第一生化药业有限公司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甲磺酸酚妥拉明注射液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1ml:10mg*5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玻瓶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上海旭东海普药业有限公司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注射用甲磺酸酚妥拉明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冻干粉针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10mg*5支/盒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其它 管制瓶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上海复旦复华药业有限公司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10mg*10瓶/盒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玻璃瓶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广东星昊药业有限公司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6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高锰酸钾外用片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片剂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0.1g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0.1g*24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片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泡罩式铝塑板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济南康福生制药有限公司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7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黄体酮注射液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1ml:20mg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1ml:20mg*10支/盒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浙江仙琚制药股份有限公司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1ml:10mg*10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浙江仙琚制药股份有限公司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1ml:20mg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1ml:20mg*10支/盒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广州白云山明兴制药有限公司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玻璃安瓿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山西晋新双鹤药业有限责任公司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甲氨蝶呤注射液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2ml:50mg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2ml:50mg*1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特制聚丙烯药瓶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Pfizer (Perth) Pty Limited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9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注射用甲氨蝶呤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冻干粉针剂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5mg*5瓶/盒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管制抗生素玻璃瓶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广东岭南制药有限公司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注射用冷冻干燥用氯化丁基橡胶塞和低硼硅玻璃管制注射剂瓶装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辅仁药业集团熙德隆肿瘤药品有限公司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5mg*10支/支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其它 管制瓶 管制瓶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山西普德药业有限公司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重酒石酸间羟胺注射液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1ml:10mg*2支/盒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北京市永康药业有限公司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1ml:10mg(间羟胺)*10支/盒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低硼硅玻璃安瓿装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西南药业股份有限公司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硫代硫酸钠注射液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20ml:1g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20ml:1g*5支/盒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重庆药友制药有限责任公司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注射用硫代硫酸钠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普通粉针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0.64g(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按无水硫代硫酸钠计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: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相当于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1g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的五水合硫代硫酸钠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0.64g(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按无水硫代硫酸钠计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: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相当于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1g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的五水合硫代硫酸钠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)*10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玻瓶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上海上药新亚药业有限公司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注射用糜蛋白酶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冻干粉针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4000IU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4000IU*2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西林瓶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上海上药第一生化药业有限公司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盐酸米托蒽醌氯化钠注射液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大容量注射液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100ml:5mg(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以米托蒽醌计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100ml:5mg(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以米托蒽醌计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)*1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玻瓶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四川美大康华康药业有限公司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15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注射用盐酸米托蒽醌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冻干粉针剂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5mg*2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管制抗生素玻璃瓶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浙江瑞新药业股份有限公司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16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盐酸肾上腺素注射液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1ml:1mg*10支/盒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远大医药（中国）有限公司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1ml:1mg*2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远大医药（中国）有限公司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上海禾丰制药有限公司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1ml:1mg*10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重庆迪康长江制药有限公司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无色安瓿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广州白云山明兴制药有限公司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17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甲硫酸新斯的明注射液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2ml:1mg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2ml:1mg*10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上海信谊金朱药业有限公司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1ml:500ug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1ml:500ug*10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上海信谊金朱药业有限公司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河南润弘制药股份有限公司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18</w:t>
            </w:r>
          </w:p>
        </w:tc>
        <w:tc>
          <w:tcPr>
            <w:tcW w:w="1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注射用甲硫酸新斯的明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冻干粉针剂</w:t>
            </w:r>
          </w:p>
        </w:tc>
        <w:tc>
          <w:tcPr>
            <w:tcW w:w="14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1mg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1mg*2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/</w:t>
            </w: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盒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西林瓶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0"/>
              </w:rPr>
              <w:t>江苏九旭药业有限公司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全广西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19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乳酸依沙吖啶注射液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2ml:50mg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2ml:50mg*10支/盒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低硼硅玻璃安瓿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四川宝鉴堂药业有限公司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2ml:50mg*2支/盒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青海制药厂有限公司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20</w:t>
            </w:r>
          </w:p>
        </w:tc>
        <w:tc>
          <w:tcPr>
            <w:tcW w:w="123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盐酸异丙肾上腺素注射液</w:t>
            </w:r>
          </w:p>
        </w:tc>
        <w:tc>
          <w:tcPr>
            <w:tcW w:w="11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小容量注射液</w:t>
            </w:r>
          </w:p>
        </w:tc>
        <w:tc>
          <w:tcPr>
            <w:tcW w:w="141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2ml:1mg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2ml:1mg*2支/盒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上海禾丰制药有限公司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南宁市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百色市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玉林市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柳州市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贵港市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贺州市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崇左市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来宾市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2ml:1mg*2支/盒</w:t>
            </w:r>
          </w:p>
        </w:tc>
        <w:tc>
          <w:tcPr>
            <w:tcW w:w="99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安瓿瓶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支</w:t>
            </w:r>
          </w:p>
        </w:tc>
        <w:tc>
          <w:tcPr>
            <w:tcW w:w="155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rPr>
                <w:rFonts w:ascii="宋体" w:hAnsi="宋体" w:eastAsia="宋体"/>
                <w:color w:val="000000"/>
                <w:kern w:val="0"/>
                <w:sz w:val="20"/>
              </w:rPr>
            </w:pPr>
            <w:r>
              <w:rPr>
                <w:rFonts w:ascii="宋体" w:hAnsi="宋体" w:eastAsia="宋体"/>
                <w:color w:val="000000"/>
                <w:kern w:val="0"/>
                <w:sz w:val="20"/>
              </w:rPr>
              <w:t>西南药业股份有限公司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桂林市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钦州市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梧州市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河池市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北海市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7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23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1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99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eastAsia="宋体"/>
                <w:color w:val="000000"/>
                <w:kern w:val="0"/>
                <w:sz w:val="20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</w:rPr>
              <w:t>防城港市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C5A29"/>
    <w:rsid w:val="0F6C5A29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2021-09-30T14:59:00Z</dcterms:created>
  <dc:creator>dengd</dc:creator>
  <cp:lastModifiedBy>dengd</cp:lastModifiedBy>
  <dcterms:modified xsi:type="dcterms:W3CDTF">2021-09-30T14:59:26Z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