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8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tbl>
      <w:tblPr>
        <w:tblStyle w:val="3"/>
        <w:tblW w:w="14743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1065"/>
        <w:gridCol w:w="1185"/>
        <w:gridCol w:w="795"/>
        <w:gridCol w:w="975"/>
        <w:gridCol w:w="735"/>
        <w:gridCol w:w="3335"/>
        <w:gridCol w:w="1276"/>
        <w:gridCol w:w="992"/>
        <w:gridCol w:w="1276"/>
        <w:gridCol w:w="850"/>
        <w:gridCol w:w="709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743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方正小标宋简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="方正小标宋简体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eastAsia="方正小标宋简体"/>
                <w:kern w:val="0"/>
                <w:sz w:val="36"/>
                <w:szCs w:val="36"/>
              </w:rPr>
              <w:t>广西壮族自治区医疗保障局2021年度公开招聘直属公益一类事业单位工作人员岗位信息表</w:t>
            </w:r>
            <w:bookmarkEnd w:id="0"/>
          </w:p>
          <w:p>
            <w:pPr>
              <w:widowControl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岗位序号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用人单位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岗位编码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岗位类别等级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3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年龄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条件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考试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方式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用人方式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自治区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医保中心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001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管理岗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3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公共管理类、工商管理类、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教育学类、民族学类、艺术类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有2年工作经历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笔试+面试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实名编制　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自治区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医保中心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信息系统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002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专业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技术岗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3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计算机科学与技术类、管理科学与工程类、电气工程及电子信息类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有2年工作经历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笔试+面试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实名编制　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自治区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医保中心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医保经办1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003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专业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技术岗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3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会计与审计类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有2年工作经历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笔试+面试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实名编制　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自治区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医保中心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医保经办2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004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专业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技术岗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3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临床医学与医学技术类、中医学类、药学类、化工与制药技术类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有2年工作经历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笔试+面试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实名编制　</w:t>
            </w: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417" w:right="1928" w:bottom="1417" w:left="1814" w:header="851" w:footer="1134" w:gutter="0"/>
      <w:cols w:space="0" w:num="1"/>
      <w:rtlGutter w:val="0"/>
      <w:docGrid w:type="lines" w:linePitch="4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A4EB7"/>
    <w:rsid w:val="24171F74"/>
    <w:rsid w:val="507A4E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gxnews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2021-10-08T13:58:00Z</dcterms:created>
  <dc:creator>dengd</dc:creator>
  <cp:lastModifiedBy>dengd</cp:lastModifiedBy>
  <dcterms:modified xsi:type="dcterms:W3CDTF">2021-10-08T13:59:11Z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