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2021年广西病案信息（医保DRG付费）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编写竞赛组委会及工作机构成员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一、竞赛组委会组成人员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任：徐广保  自治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医保局党组成员、副局长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副主任：吴学武  自治区医保局医药服务管理处处长 </w:t>
      </w:r>
    </w:p>
    <w:p>
      <w:pPr>
        <w:spacing w:line="580" w:lineRule="exact"/>
        <w:ind w:left="3520" w:hanging="3520" w:hanging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周南屏  </w:t>
      </w:r>
      <w:r>
        <w:rPr>
          <w:rFonts w:hint="eastAsia" w:ascii="仿宋_GB2312" w:eastAsia="仿宋_GB2312"/>
          <w:spacing w:val="-28"/>
          <w:sz w:val="32"/>
          <w:szCs w:val="32"/>
        </w:rPr>
        <w:t>自治区人力资源社会保障厅职业能力建设处处长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吴才林  自治区卫生健康委医政医管处处长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韦庆军  广西病案质量控制中心主任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罗  剑  梧州市医保局局长          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  员：黄鸿海  自治区医保局办公室主任 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  卉  自治区医保局财务处处长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程明伟  自治区医保局机关党委（人事处）副处长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霍柱威  自治区职业技能鉴定中心主任         </w:t>
      </w:r>
    </w:p>
    <w:p>
      <w:pPr>
        <w:spacing w:line="58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蒋明霞  梧州市医保局副局长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二、工作机构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（一）办公室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组长：黎乐宁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成员：王盛侃、官佩琳、虞丽霞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工作职责：制定竞赛方案，撰写竞赛文字材料，统筹协调，对外联络，承担竞赛组委会日常工作。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（二）竞赛组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长：周晓露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员：钟力、廖秋丽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工作职责：审定自治区决赛比赛办法、竞赛规则和评分细则，组织裁判、监督工作，准备比赛器材、制发证书，负责参赛选手资格审查，组织比赛等。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（三）宣传组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长：</w:t>
      </w:r>
      <w:r>
        <w:rPr>
          <w:rFonts w:hint="eastAsia" w:ascii="仿宋_GB2312" w:eastAsia="仿宋_GB2312"/>
          <w:bCs/>
          <w:sz w:val="32"/>
          <w:szCs w:val="32"/>
        </w:rPr>
        <w:t>石勇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员：李峰、黄梦蕾</w:t>
      </w:r>
    </w:p>
    <w:p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工作职责：制定宣传方案，组织宣传报道。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（四）后勤组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长：谢毅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员：韦秋红、谢宝源、区健莹</w:t>
      </w:r>
    </w:p>
    <w:p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工作职责：联系比赛场地，负责决赛期间的会务、后勤和安全保障，负责赛场环境布置、竞赛手册、竞赛有关标牌制作。</w:t>
      </w:r>
    </w:p>
    <w:p>
      <w:pPr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（五）专家组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长：韦庆军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员：廖宁、王君璇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工作职责：负责竞赛试题、现场评分、处理裁判争议、组织专家点评。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54886"/>
    <w:rsid w:val="24171F74"/>
    <w:rsid w:val="63C548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2021-12-30T07:46:00Z</dcterms:created>
  <dc:creator>dengd</dc:creator>
  <cp:lastModifiedBy>dengd</cp:lastModifiedBy>
  <dcterms:modified xsi:type="dcterms:W3CDTF">2021-12-30T07:46:44Z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