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firstLine="0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广西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公立医疗机构</w:t>
      </w:r>
      <w:r>
        <w:rPr>
          <w:rFonts w:hint="eastAsia" w:ascii="方正小标宋简体" w:hAnsi="仿宋" w:eastAsia="方正小标宋简体"/>
          <w:sz w:val="36"/>
          <w:szCs w:val="36"/>
        </w:rPr>
        <w:t>医疗服务项目价格调整表</w:t>
      </w:r>
    </w:p>
    <w:bookmarkEnd w:id="0"/>
    <w:tbl>
      <w:tblPr>
        <w:tblStyle w:val="7"/>
        <w:tblW w:w="10517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60"/>
        <w:gridCol w:w="4525"/>
        <w:gridCol w:w="1520"/>
        <w:gridCol w:w="1420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tblHeader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编码</w:t>
            </w:r>
          </w:p>
        </w:tc>
        <w:tc>
          <w:tcPr>
            <w:tcW w:w="4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三级公立医疗机构最高限价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10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总调整项目595项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10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调减项目45项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250302001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葡萄糖测定（干化学法）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4.2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250304011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血一氧化碳分析干化学法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250303015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血游离脂肪酸测定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250304011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血一氧化碳分析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250304012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血一氧化氮分析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250304013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微量元素测定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250306006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血清乳酸脱氢酶同工酶电泳分析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250306010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血清肌红蛋白测定化学发光法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250306010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血清肌红蛋白测定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250307024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尿尿酸测定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250309003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叶酸测定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250309008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血清乙醇测定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250310058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生长抑素测定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250401023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免疫球蛋白定量测定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250401033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免疫球蛋白亚类定量测定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份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250402035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类风湿因子(RF)测定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250403004B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乙型肝炎表面抗原测定(HBsAg)(定量)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250403005B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乙型肝炎表面抗体测定(Anti-HBs)(定量)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250403006B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乙型肝炎e抗原测定(HBeAg)(定量)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250403007B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乙型肝炎e抗体测定(Anti-HBe)(定量)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250403008B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乙型肝炎核心抗原测定(HBcAg)(定量)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乙型肝炎表面抗原测定（HBsAg）（化学发光法）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wBefore w:w="0" w:type="dxa"/>
          <w:wAfter w:w="0" w:type="dxa"/>
          <w:trHeight w:val="28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人免疫缺陷病毒抗体测定（Anti-HIV）（化学发光法）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梅毒螺旋体特异抗体测定（化学发光法）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丙型肝炎抗体测定（Anti-HCV）（电化学发光法）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250403043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抗链球菌溶血素O测定(ASO)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250403053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梅毒螺旋体特异抗体测定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250403053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梅毒螺旋体特异抗体测定荧光探针法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250403053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梅毒螺旋体特异抗体测定印迹法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癌胚抗原测定(CEA)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癌胚抗原测定(CEA)化学发光法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癌胚抗原测定(CEA)定量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游离前列腺特异性抗原测定(FPSA)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游离前列腺特异性抗原测定(FPSA)化学发光法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恶性肿瘤特异生长因子(TSGF)测定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触珠蛋白测定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酸性糖蛋白测定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250404020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细菌抗原分析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260000002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ABO血型鉴定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260000015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Rh阴性确诊试验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310100015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感觉阈值测量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310203002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禁水加压素试验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每试验项目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310205002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馒头餐糖耐量试验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每试验项目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310205008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电脑血糖监测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每试验项目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310206001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昼夜皮质醇节律测定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每试验项目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25" w:type="dxa"/>
            <w:tcBorders>
              <w:top w:val="single" w:color="auto" w:sz="4" w:space="0"/>
              <w:bottom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10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调增项目550项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110300001</w:t>
            </w:r>
          </w:p>
        </w:tc>
        <w:tc>
          <w:tcPr>
            <w:tcW w:w="4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急诊监护费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日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78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111000002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院内会诊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120500001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大清创缝合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120500002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中清创缝合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120500003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小清创缝合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120600001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特大换药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120600002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大换药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120600003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中换药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210103030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子宫造影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230600003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131碘-甲状腺癌转移灶治疗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924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230600009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89锶-骨转移瘤治疗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888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230600012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131碘-MIBG恶性肿瘤治疗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444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230600015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99锝(云克)治疗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240100004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特定计算机治疗计划系统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疗程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240100005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放射治疗的适时监控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240200002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专用X线机模拟定位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疗程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240200003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专用X线机复杂模拟定位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疗程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240300005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直线加速器放疗(特殊照射)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每照射野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240400002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腔内后装放疗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240500001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合金模具设计及制作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240500005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体架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250402002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抗核抗体测定(ANA)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250402004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抗单链DNA测定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抗双链DNA测定(抗dsDNA)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抗核糖体抗体测定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抗核糖核蛋白抗体测定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抗心肌抗体测定(AHA)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抗心磷脂抗体测定(ACA)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抗甲状腺球蛋白抗体测定(TGAb)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抗甲状腺微粒体抗体测定(TMAb)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抗肾小球基底膜抗体测定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250402028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抗乙酰胆碱受体抗体测定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250402038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抗角蛋白抗体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(AKA)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250402042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抗β2-糖蛋白1抗体测定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270200001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体液细胞学检查与诊断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270200002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拉网细胞学检查与诊断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270200003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细针穿刺细胞学检查与诊断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270200004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脱落细胞学检查与诊断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270200005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细胞学计数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270300002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内镜组织活检检查与诊断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270300003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局部切除组织活检检查与诊断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每个部位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270300005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大手术标本检查与诊断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270300005a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中手术标本检查与诊断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270300005b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小手术标本检查与诊断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270300006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截肢标本病理检查与诊断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每肢、每指(趾)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270300010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全器官大切片检查与诊断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270400001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冰冻切片检查与诊断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270400002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快速石蜡切片检查与诊断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270500001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特殊染色及酶组织化学染色诊断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每个标本，每种染色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270500003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免疫荧光染色诊断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每个标本，每种染色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67.5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270600001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普通透射电镜检查与诊断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每个标本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345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270600002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免疫电镜检查与诊断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每个标本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270600003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扫描电镜检查与诊断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每个标本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345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270700001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原位杂交技术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145.5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270800001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病理体视学检查与图象分析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270800002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宫颈细胞学计算机辅助诊断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270800003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膜式病变细胞采集术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270800004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液基薄层细胞制片术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270800008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普通病理会诊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阿姆斯勒(Amsler)表检查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代偿头位测定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复视检查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310300071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结膜印痕细胞检查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310300077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结膜囊取材检查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310300080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视网膜激光光凝术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310300081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激光治疗眼前节病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310300088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冲洗结膜囊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310300105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泪小点扩张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310401026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耳鸣检查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310401037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耳显微镜检查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310402013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鼻腔取活检术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310402016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鼻咽部活检术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310501001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全口牙病系统检查与治疗设计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310502001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牙髓活力检查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310502002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根管长度测量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每根管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310510004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口腔局部冲洗上药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310511002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复杂充填术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310511005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充填体抛光术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310511007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树脂嵌体修复术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310511016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根管预备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每根管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310511017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根管充填术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每根管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310511019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髓腔消毒术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每根管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310512001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根尖诱导成形术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每根管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310517001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冠修复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310517002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嵌体修复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310517004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贴面修复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310517006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固定桥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310605004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经纤支镜粘膜活检术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每个部位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310605005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经纤支镜透支气管壁肺活检术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每个部位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310605007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经纤支镜防污染采样刷检查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310605008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经纤支镜特殊治疗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310605011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经纤支镜引导支气管腔内放疗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310606002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恶性肿瘤腔内灌注治疗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310702001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有创性血流动力学监测(床旁)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310702007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永久起搏器安置术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310702015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经食管心脏调搏术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310702016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心脏电复律术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310702017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心脏电除颤术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310800001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骨髓穿刺术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310800002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骨髓活检术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310901005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经食管镜取异物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310901007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经胃镜食管静脉曲张治疗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每个位点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310901008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食管狭窄扩张术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585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310902005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纤维胃十二指肠镜检查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310902006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经胃镜特殊治疗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310902009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超声胃镜检查术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416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310903003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经十二指肠镜胆道结石取出术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310903005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纤维结肠镜检查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310903009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经内镜结肠治疗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310903010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经肠镜特殊治疗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310903011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先天性巨结肠清洁洗肠术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310904004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肛门指检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6.9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310904006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直肠肛门特殊治疗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310905001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腹腔穿刺术</w:t>
            </w: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/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46.8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310905003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肝穿刺术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133.5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310905005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经皮穿刺肝肿物特殊治疗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123.5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310905010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经皮肝穿胆道引流术(PTCD)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310905014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经胆道镜胆道结石取出术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696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311000015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肾穿刺术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311000019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经皮肾盂镜取石术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311000022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经皮输尿管内管置入术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456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311000025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经输尿管镜输尿管扩张术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311000026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经输尿管镜碎石取石术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311000028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经输尿管镜支架置入术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311100014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前列腺针吸细胞学活检术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89.7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311100015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前列腺按摩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311201002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外阴活检术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311201004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阴道镜检查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311201008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宫颈活检术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311201010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宫颈扩张术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311201013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子宫内膜活检术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50.6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311201050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刮宫术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311201053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人工流产术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311300001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关节镜检查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311300006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软组织内封闭术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311400009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伍德氏灯检查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320100006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经皮静脉内球囊扩张+支架置入术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320100007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经皮静脉内旋切术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320100010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经皮选择性静脉置管术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481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320100012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经皮静脉内血管异物取出术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1157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320200001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经股动脉置管腹主动脉带簿网支架置入术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320200003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经皮超选择性动脉造影术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320400002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经皮心内膜心肌活检术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320400003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先心病介入治疗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320500003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经皮冠状动脉内支架置入术(STENT)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320600001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经股动脉插管全脑动脉造影术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320600009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脑及颅内血管畸形栓塞术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330100017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体外循环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2小时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923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头皮肿物切除术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372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颅骨骨瘤切除术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帽状腱膜下血肿切开引流术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378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颅内硬膜外血肿引流术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脑脓肿穿刺引流术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开放性颅脑损伤清除术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颅骨凹陷骨折复位术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颅骨修补术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2145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颅骨钻孔探查术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经颅眶肿瘤切除术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经颅内镜活检术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经颅视神经管减压术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侧脑室分流术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330201021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颅内蛛网膜囊肿分流术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幕上浅部病变切除术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330201023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大静脉窦旁脑膜瘤切除+血管窦重建术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330201026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经颅内镜脑室肿瘤切除术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330201029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大脑半球切除术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330201031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胼胝体切开术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330201032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多处软脑膜下横纤维切断术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330201033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癫痫病灶切除术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330201034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癫痫刀手术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330201035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脑深部电极置入术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330201036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小脑半球病变切除术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330201037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脑干肿瘤切除术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经口腔入路颅底斜坡肿瘤切除术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颅底肿瘤切除术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经颅内镜第三脑室底造瘘术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经脑室镜胶样囊肿切除术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脑囊虫摘除术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经颅内镜经鼻蝶垂体肿瘤切除术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经颅内镜脑内囊肿造口术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经颅内镜脑内异物摘除术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330201048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经颅内镜脑室脉络丛烧灼术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海绵窦瘘直接手术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脑脊液漏修补术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脑脊膜膨出修补术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环枕畸形减压术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颅缝骨化症整形术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骨纤维异常增殖切除整形术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颅缝再造术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大网膜颅内移植术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330201059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立体定向颅内肿物清除术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330201060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立体定向脑深部核团毁损术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靶点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三叉神经感觉后根切断术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三叉神经周围支切断术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每神经支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三叉神经撕脱术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每神经支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三叉神经干鞘膜内注射术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每神经支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颞部开颅三叉神经节切断术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 xml:space="preserve">迷路后三叉神经切断术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颅神经微血管减压术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1358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面神经简单修复术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1358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面神经吻合术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面神经跨面移植术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1261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面神经松解减压术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1344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经耳面神经梳理术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871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面神经周围神经移植术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 xml:space="preserve">经迷路前庭神经切断术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 xml:space="preserve">迷路后前庭神经切断术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经内镜前庭神经切断术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经乙状窦后进路神经切断术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330202018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经颅脑脊液耳漏修补术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脑动脉瘤动静脉畸形切除术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颈内动脉内膜剥脱术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椎动脉内膜剥脱术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椎动脉减压术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颈动脉外膜剥脱术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颈总动脉大脑中动脉吻合术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颅外内动脉搭桥术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颞肌颞浅动脉贴敷术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颈动脉结扎术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330203015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颅内血管重建术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脊髓空洞症内引流术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脊髓丘脑束切断术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椎管内脓肿切开引流术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脊髓外露修补术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脊髓动静脉畸形切除术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脊髓蛛网膜下腔腹腔分流术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脊髓蛛网膜下腔输尿管分流术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选择性脊神经后根切断术(SPR)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胸腰交感神经节切断术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腰骶部潜毛窦切除术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经皮穿刺骶神经囊肿治疗术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507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马尾神经 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330204020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脑脊液置换术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624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垂体细胞移植术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甲状旁腺移植术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甲状旁腺细胞移植术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甲状旁腺癌根治术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甲状腺穿刺活检术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甲状腺全切术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甲状腺癌根治术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甲状腺癌扩大根治术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甲状腺癌根治术联合胸骨劈开上纵隔清扫术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甲状腺细胞移植术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 xml:space="preserve">次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甲状舌管瘘切除术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559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胎儿甲状腺移植术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胸腺切除术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胸腺移值术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胸腺细胞移植术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肾上腺嗜铬细胞瘤切除术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330300023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恶性嗜铬细胞瘤根治术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微囊化牛肾上腺嗜铬细胞(BCC)移植术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330300025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肾上腺移植术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330403005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球结膜瓣复盖术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330404007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翼状胬肉切除术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330405011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前房角切开术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330405012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前房成形术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882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330405015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小梁切开术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819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330405016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小梁切开联合小梁切除术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330406005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白内障超声乳化摘除术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330406010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白内障超声乳化摘除术+人工晶体植入术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1725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330406011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人工晶体睫状沟固定术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564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330406013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白内障青光眼联合手术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888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330406019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非正常晶体手术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330407002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玻璃体切除术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330407008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黄斑前膜术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330502017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乳突改良根治术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741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330502020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电子耳蜗植入术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330602013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经鼻内镜鼻窦手术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330604005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复杂牙拔除术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330604006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阻生牙拔除术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330604010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牙槽骨修整术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330604024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颌骨囊肿摘除术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330605015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舌恶性肿物切除术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330605017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颊部恶性肿物局部扩大切除术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330605019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口底恶性肿物局部扩大切除术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330605033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颌面颈部深部肿物探查术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330606008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 xml:space="preserve">悬雍垂腭咽成形术(UPPP) 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528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330608008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髁状突骨折切开复位内固定术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330608009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下颌骨骨折切开复位内固定术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330608010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上颌骨骨折切开复位内固定术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330610001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扁桃体切除术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330701012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垂直半喉切除术及喉功能重建术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330701042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气管成形术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330702002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330702003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肺段切除术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330702006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肺叶切除术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3149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330702009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肺大泡切除修补术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330702011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330703022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胸膜粘连烙断术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330703028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膈肌修补术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2145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330801002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二尖瓣直视成形术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330801003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二尖瓣替换术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330801014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双瓣置换术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330801018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室间隔缺损直视修补术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330801019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部分型心内膜垫缺损矫治术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330801024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法鲁氏四联症根治术(中)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330801025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法鲁氏四联症根治术(小)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2625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冠状动脉搭桥术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每支吻合血管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冠脉搭桥+换瓣术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每支吻合血管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冠脉搭桥+人工血管置换术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每支吻合血管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非体外循环冠状动脉搭桥术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每支吻合血管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小切口冠状动脉搭桥术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每支吻合血管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冠状动脉内膜切除术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肺动静脉瘘结扎术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冠状静脉窦无顶综合症矫治术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上腔静脉肺动脉吻合术(双向Glenn)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肺动脉环缩术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肺动脉栓塞摘除术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动脉导管闭合术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主肺动脉窗修补术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先天性心脏病体肺动脉分流术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全腔肺动脉吻合术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右室双出口矫治术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肺动脉闭锁矫治术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部分型肺静脉畸形引流矫治术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完全型肺静脉畸形引流矫治术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体静脉引流入肺静脉侧心房矫治术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主动脉缩窄矫治术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左室流出道狭窄疏通术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主动脉根部替换术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保留瓣膜的主动脉根部替换术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细小主动脉根部加宽补片成形术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主动脉窦瘤破裂修补术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330802029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升主动脉替换术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升主动脉替换加主动脉瓣替换术(Wheat′s手术)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主动脉弓中断矫治术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先天性心脏病主动脉弓部血管环切断术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主动脉弓置换术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“象鼻子”技术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主动脉弓降部瘤切除人工血管置换术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6300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动脉调转术(Switch术)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4620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心房调转术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4620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双调转手术(Double Switch手术)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4620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330802039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内外通道矫治手术(Rastalli手术)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6300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330802040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房坦型手术(Fontan Type手术)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4620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330802041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矫正型大动脉转位伴发畸形矫治术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每个部位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经胸腔镜心包活检术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心包剥脱术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经胸腔镜心包部分切除术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心包肿瘤切除术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心包开窗引流术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1148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心外开胸探查术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1022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心脏外伤修补术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心内异物取出术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心脏良性肿瘤摘除术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心脏恶性肿瘤摘除术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室壁瘤切除术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3780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左房血栓清除术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左房折叠术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左室减容术(Batista手术)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心脏异常传导束切断术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2660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迷宫手术(房颤矫治术)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心脏表面临时起搏器安置术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骨骼肌心脏包裹成形术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左右心室辅助泵安装术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330803023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主动脉内球囊反搏置管术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左右心室辅助泵安装术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4480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330803025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体外人工膜肺(ECOM)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330803027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体外循环心脏不停跳心内直视手术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4760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330803028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连续动静脉转流术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546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330803029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心脏术后感染伤口清创引流术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462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330803030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肋间动脉重建术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每个吻合口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330803031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开胸心脏挤压术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1134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无名动脉瘤切除术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颈静脉瘤成形术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868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颈静脉移植术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1232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颈动脉海绵窦栓塞＋结扎术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颈动脉瘤切除＋血管移植术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颈动脉体瘤切除＋血管移植术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颈动脉腋动脉血管移植术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升主动脉双腋Y型人工血管架桥颈动脉大隐静脉架桥术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全程主动脉人工血管置换术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胸腹主动脉瘤切除人工血管转流术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3150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腹主动脉 腹腔动脉血管架桥术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每根血管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肠系膜上动脉取栓＋移植术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胸腹主动脉损伤修复术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腹主动脉腔静脉瘘成形术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腹主动脉双股动脉Y型人工血管转流术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腹主动脉股动脉人工血管转流术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腹主动脉消化道瘘修复术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布加氏综合症根治术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布加氏综合症病变段切除术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布加氏综合症膈膜切除术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布加综合症经右房破膜术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布加综合症经股静脉右房联合破膜术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布加综合症肠房人工血管转流术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布加综合症肠颈人工血管转流术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布加综合症腔房人工血管转流术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布加综合症腔肠房人工血管转流术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经胸后路腔静脉人工血管转流术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330804029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上腔静脉阻塞自体大隐静脉螺旋管道架桥术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上腔静脉综合症Y型人工血管转流术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无名静脉上腔静脉人工血管转流术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脾肺固定术(脾肺分流术)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脾肾动脉吻合术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肠腔静脉“H”型架桥转流术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腔静脉切开滤网置放术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腔静脉取栓＋血管成形术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下腔静脉肠系膜上静脉分流术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双髂总静脉下腔静脉“Y”型人工血管转流术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330804039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股股动脉人工血管转流术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股胫前动脉转流术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2380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股腘动脉人工自体血管移植术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肢体动脉内膜剥脱成形术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每个切口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肢体动静脉切开取栓术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每个切口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上肢血管探查术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血管移植术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肢体动脉瘤切除＋血管移植术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肢体动脉血管旁路移植术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腋双股动脉人工血管转流术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330804049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腋股动脉人工血管转流术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330804050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肢体动静脉修复术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330804051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血管危象探查修复术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1330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330804052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先天性动静脉瘘栓塞＋切除术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330804054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动静脉人工内瘘成形术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330804055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动静脉人工内瘘人工血管转流术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1148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330804056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人工动静脉瘘切除重造术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330804057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外伤性动静脉瘘修补术＋血管移植术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330804059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经血管镜股静脉瓣修复术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330804060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下肢深静脉带瓣膜段置换术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330804061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大隐静脉耻骨上转流术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330804064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小动脉血管移植术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1274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330804068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锁骨下动脉搭桥术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330804069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髂内动脉结扎术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330804070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大隐静脉闭合术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330804071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夹层动脉瘤腔内隔绝术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淋巴结穿刺术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经胸腔镜内乳淋巴链清除朮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颈静脉胸导管吻合术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腹股沟淋巴管-腰干淋巴管吻合术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 xml:space="preserve">330900013 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肢体淋巴管-静脉吻合术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每支吻合血管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1064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 xml:space="preserve">330900014 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淋巴管大隐静脉吻合术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1064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淋巴管瘤蔓状血管瘤切除术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1302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脾部分切除术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脾修补术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脾切除术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脾切除自体脾移植术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异体脾脏移植术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330900021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前哨淋巴结探查术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颈侧切开食道异物取出术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812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食管破裂修补术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下咽颈段食管狭窄切除及颈段食管再造术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先天性食管闭锁经胸膜外吻合术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食管癌根治术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颈段食管癌切除+结肠代食管术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颈段食管癌切除+颈部皮瓣食管再造术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9"/>
                <w:szCs w:val="19"/>
              </w:rPr>
            </w:pPr>
            <w:r>
              <w:rPr>
                <w:rFonts w:ascii="Times New Roman" w:hAnsi="Times New Roman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食管癌根治+结肠代食管术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食管胃短路捷径手术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游离空肠代食管术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贲门癌切除术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331001023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贲门癌扩大根治术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3000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331002005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胃癌根治术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331002006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胃癌扩大根治术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331002007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胃癌姑息切除术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331002008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全胃切除术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小儿原发性肠套叠手术复位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肠粘连松解术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1094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肠倒置术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小肠移植术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2940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肠排列术(固定术)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肠储存袋成形术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1105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全结肠切除吻合术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结肠癌根治术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331003021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结肠癌扩大根治术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331003022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阑尾切除术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552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331004003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经内镜直肠良性肿物切除术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611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331004010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经骶尾部直肠癌切除术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1760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331004011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经腹会阴直肠癌根治术(Miles手术)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331004012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经腹直肠癌根治术(Dixon手术)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331005007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肝癌切除术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331005016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肝三叶切除术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331005018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肝移植术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4650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331006002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胆囊切除术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1094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331006010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先天性胆总管囊肿切除胆道成形术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331006013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经十二指肠镜乳头扩张术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331006018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先天胆道闭锁肝空肠Roux-y成形术(即葛西氏术)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331006020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胆囊癌根治术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331007019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坏死性胰腺炎清创引流术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331008001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腹股沟疝修补术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331008013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腹腔恶性肿瘤特殊治疗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331103006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根治性膀胱全切除术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331104011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尿道癌根治术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331104012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重复尿道切除术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793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331201001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前列腺癌根治术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331202007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交通性鞘膜积液修补术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331203012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输尿管间嵴切除术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612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331204015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阴茎阴囊移位整形术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1320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331303012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子宫次全切除术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331303017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广泛性子宫切除+盆腹腔淋巴结清除术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331304011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阴道前后壁修补术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728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331306006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经宫腔镜盆腔粘连分离术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经口咽部环枢椎肿瘤切除术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2520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颈3—7椎体肿瘤切除术(前入路)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331501025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后入路环枢减压植骨融合固定术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331501026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后入路枢环枕融合植骨固定术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331501030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胸椎腰椎前路内固定术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331501036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椎管扩大减压术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每节椎板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1700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331501037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椎管扩大成形术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每节椎板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331501042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腰椎滑脱椎弓根螺钉内固定植骨融合术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331501052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脊柱椎间融合器植入植骨融合术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331501058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椎间盘微创消融术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每间盘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1820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331501059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经皮椎体成形术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每椎体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1690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331501060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人工椎体置换术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每椎体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331502009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周围神经嵌压松解术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962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331502013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下肢神经探查吻合术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 xml:space="preserve">331502014 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神经纤维部分切断术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1440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331503020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坐骨结节囊肿摘除术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975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331505010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桡尺骨干骨折切开复位内固定术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1157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331505016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股骨转子间骨折内固定术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331505037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骨折内固定装置取出术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858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331506020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膝关节清理术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331506023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肘关节稳定术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876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331506024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关节骨软骨损伤修复术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331507001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人工全肩关节置换术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331507003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人工肘关节置换术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331507004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人工腕关节置换术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331507005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人工全髋关节置换术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331507014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人工关节翻修术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2470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331508001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骨骺肌及软组织肿瘤切除术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1134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331512013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胫骨结节垫高术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1170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331512016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第二跖骨头修整成形术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897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331512017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骨移植术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331512019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上肢关节松解术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1131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331512020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下肢关节松解术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1157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331513002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肩胛胸部间离断术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331513003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残端修整术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804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331513005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髋关节离断术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1960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331513008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足踝部截肢术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1066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331514001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断肢再植术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2040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331514002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断指再植术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每指(趾)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331515001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手部掌指骨骨折切开复位内固定术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832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331515002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手部关节内骨折切开复位内固定术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845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331515003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本氏(Bennet)骨折切开复位内固定术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832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331515006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舟骨骨折不愈合切开植骨术+桡骨茎突切除术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1040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331515007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舟骨骨折不愈合植骨术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780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331521008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手外伤清创术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每个手指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331521028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肌腱粘连松解术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每个手指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700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331601005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乳腺癌根治术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1650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331601006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乳腺癌扩大根治术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2250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331601008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乳腺癌根治+乳房再造术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单侧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2700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331602004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浅表肿物切除术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每个肿物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122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331602013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皮肤恶性肿瘤切除术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912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331603002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烧伤扩创术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每个部位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396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331603030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游离皮片移植术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1％体表面积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600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331604002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慢性溃疡修复术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每个部位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1100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331604024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任意皮瓣形成术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每个部位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510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331604026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筋膜组织瓣形成术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每个部位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800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340200041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脑瘫肢体综合训练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40分钟/次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46.5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440000007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督灸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1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450000008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内科妇科疾病推拿治疗(20分钟)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10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注：上述项目涉及6岁(含）以下儿童手术项目价格加收20%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10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取消项目8项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使用输液用气体净化仪（含材料）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乙型肝炎表面抗原测定（HBsAg）（吖啶酯化学发光法）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wBefore w:w="0" w:type="dxa"/>
          <w:wAfter w:w="0" w:type="dxa"/>
          <w:trHeight w:val="4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人免疫缺陷病毒抗体测定（Anti-HIV）（吖啶酯化学发光法）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梅毒螺旋体特异抗体测定（吖啶酯化学发光法）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定量检验丙型肝炎抗体测定（Anti-HCV）（吖啶酯化学发光法）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rPr>
          <w:wBefore w:w="0" w:type="dxa"/>
          <w:wAfter w:w="0" w:type="dxa"/>
          <w:trHeight w:val="4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人免疫缺陷病毒抗体测定（Anti-HIV）（全自动增强化学发光法）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梅毒螺旋体特异抗体测定（全自动增强化学发光法）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丙型肝炎抗体测定(电化学发光法）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5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</w:trPr>
        <w:tc>
          <w:tcPr>
            <w:tcW w:w="10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备注：以上调整价格的项目内涵、除外内容及说明没有列出的仍按原规定执行</w:t>
            </w:r>
          </w:p>
        </w:tc>
      </w:tr>
    </w:tbl>
    <w:p>
      <w:pPr>
        <w:spacing w:line="600" w:lineRule="exact"/>
        <w:ind w:firstLine="0" w:firstLineChars="0"/>
        <w:jc w:val="left"/>
      </w:pPr>
    </w:p>
    <w:sectPr>
      <w:footerReference r:id="rId3" w:type="default"/>
      <w:footerReference r:id="rId4" w:type="even"/>
      <w:pgSz w:w="11906" w:h="16838"/>
      <w:pgMar w:top="1418" w:right="1304" w:bottom="1418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 w:firstLine="280" w:firstLineChars="10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DU5OTBjYzg0ODBhNGE3ZmI4OWFmM2JkMzNiMmIifQ=="/>
  </w:docVars>
  <w:rsids>
    <w:rsidRoot w:val="0048438A"/>
    <w:rsid w:val="000C2E56"/>
    <w:rsid w:val="00113615"/>
    <w:rsid w:val="00244F79"/>
    <w:rsid w:val="002D2F76"/>
    <w:rsid w:val="00306F2B"/>
    <w:rsid w:val="00332689"/>
    <w:rsid w:val="003C1BC6"/>
    <w:rsid w:val="003E4933"/>
    <w:rsid w:val="00433720"/>
    <w:rsid w:val="0048438A"/>
    <w:rsid w:val="00590663"/>
    <w:rsid w:val="005A70F2"/>
    <w:rsid w:val="00635BA9"/>
    <w:rsid w:val="0063675B"/>
    <w:rsid w:val="00695358"/>
    <w:rsid w:val="006A4AA6"/>
    <w:rsid w:val="006C4239"/>
    <w:rsid w:val="007A55E7"/>
    <w:rsid w:val="00813DA6"/>
    <w:rsid w:val="008423AE"/>
    <w:rsid w:val="008A2F0E"/>
    <w:rsid w:val="008F6B9C"/>
    <w:rsid w:val="00994669"/>
    <w:rsid w:val="00B15CF3"/>
    <w:rsid w:val="00BC18BA"/>
    <w:rsid w:val="00D425AA"/>
    <w:rsid w:val="00DF17A5"/>
    <w:rsid w:val="00E04B40"/>
    <w:rsid w:val="00E928EA"/>
    <w:rsid w:val="00F04CE7"/>
    <w:rsid w:val="00F07796"/>
    <w:rsid w:val="00F73702"/>
    <w:rsid w:val="00F73E9E"/>
    <w:rsid w:val="00F914EB"/>
    <w:rsid w:val="65BF1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link w:val="10"/>
    <w:uiPriority w:val="99"/>
    <w:pPr>
      <w:ind w:firstLine="560" w:firstLineChars="200"/>
    </w:pPr>
    <w:rPr>
      <w:rFonts w:ascii="仿宋_GB2312" w:hAnsi="Times New Roman" w:eastAsia="仿宋_GB2312"/>
      <w:spacing w:val="-20"/>
      <w:sz w:val="32"/>
      <w:szCs w:val="24"/>
    </w:r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正文文本缩进 Char"/>
    <w:basedOn w:val="8"/>
    <w:link w:val="2"/>
    <w:uiPriority w:val="99"/>
    <w:rPr>
      <w:rFonts w:ascii="仿宋_GB2312" w:hAnsi="Times New Roman" w:eastAsia="仿宋_GB2312"/>
      <w:spacing w:val="-20"/>
      <w:kern w:val="2"/>
      <w:sz w:val="32"/>
      <w:szCs w:val="24"/>
    </w:rPr>
  </w:style>
  <w:style w:type="character" w:customStyle="1" w:styleId="11">
    <w:name w:val="页眉 Char"/>
    <w:basedOn w:val="8"/>
    <w:link w:val="6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5"/>
    <w:uiPriority w:val="0"/>
    <w:rPr>
      <w:kern w:val="2"/>
      <w:sz w:val="18"/>
      <w:szCs w:val="18"/>
    </w:rPr>
  </w:style>
  <w:style w:type="character" w:customStyle="1" w:styleId="13">
    <w:name w:val="日期 Char"/>
    <w:basedOn w:val="8"/>
    <w:link w:val="3"/>
    <w:semiHidden/>
    <w:uiPriority w:val="99"/>
    <w:rPr>
      <w:kern w:val="2"/>
      <w:sz w:val="21"/>
      <w:szCs w:val="22"/>
    </w:rPr>
  </w:style>
  <w:style w:type="character" w:customStyle="1" w:styleId="14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IT天空-www.itsk.com</Company>
  <Pages>21</Pages>
  <Words>9440</Words>
  <Characters>16935</Characters>
  <Lines>155</Lines>
  <Paragraphs>43</Paragraphs>
  <TotalTime>7</TotalTime>
  <ScaleCrop>false</ScaleCrop>
  <LinksUpToDate>false</LinksUpToDate>
  <CharactersWithSpaces>17603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2020-07-01T03:40:00Z</dcterms:created>
  <dc:creator>医药价格和招标采购处-龙以欣</dc:creator>
  <cp:lastModifiedBy>田泰亨</cp:lastModifiedBy>
  <dcterms:modified xsi:type="dcterms:W3CDTF">2023-01-17T02:38:58Z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62A80EB13BBB4FB38667BF93D0DB86CA</vt:lpwstr>
  </property>
</Properties>
</file>